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9AC" w:rsidRDefault="00C229AC" w:rsidP="00C229AC">
      <w:pPr>
        <w:spacing w:after="0" w:line="240" w:lineRule="auto"/>
        <w:ind w:left="4678"/>
        <w:rPr>
          <w:rFonts w:ascii="Bookman Old Style" w:hAnsi="Bookman Old Style"/>
          <w:sz w:val="24"/>
          <w:szCs w:val="24"/>
          <w:lang w:val="id-ID"/>
        </w:rPr>
      </w:pPr>
      <w:r>
        <w:rPr>
          <w:rFonts w:ascii="Bookman Old Style" w:hAnsi="Bookman Old Style"/>
          <w:sz w:val="24"/>
          <w:szCs w:val="24"/>
          <w:lang w:val="id-ID"/>
        </w:rPr>
        <w:t>LAMPIRAN IV</w:t>
      </w:r>
    </w:p>
    <w:p w:rsidR="00C229AC" w:rsidRDefault="00C229AC" w:rsidP="00C229AC">
      <w:pPr>
        <w:spacing w:after="0" w:line="240" w:lineRule="auto"/>
        <w:ind w:left="4678"/>
        <w:rPr>
          <w:rFonts w:ascii="Bookman Old Style" w:hAnsi="Bookman Old Style"/>
          <w:sz w:val="24"/>
          <w:szCs w:val="24"/>
          <w:lang w:val="id-ID"/>
        </w:rPr>
      </w:pPr>
      <w:r>
        <w:rPr>
          <w:rFonts w:ascii="Bookman Old Style" w:hAnsi="Bookman Old Style"/>
          <w:sz w:val="24"/>
          <w:szCs w:val="24"/>
          <w:lang w:val="id-ID"/>
        </w:rPr>
        <w:t>PERATURAN BUPATI BANTUL</w:t>
      </w:r>
    </w:p>
    <w:p w:rsidR="00C229AC" w:rsidRDefault="00C229AC" w:rsidP="00C229AC">
      <w:pPr>
        <w:spacing w:after="0" w:line="240" w:lineRule="auto"/>
        <w:ind w:left="4678"/>
        <w:rPr>
          <w:rFonts w:ascii="Bookman Old Style" w:hAnsi="Bookman Old Style"/>
          <w:sz w:val="24"/>
          <w:szCs w:val="24"/>
          <w:lang w:val="id-ID"/>
        </w:rPr>
      </w:pPr>
      <w:r>
        <w:rPr>
          <w:rFonts w:ascii="Bookman Old Style" w:hAnsi="Bookman Old Style"/>
          <w:sz w:val="24"/>
          <w:szCs w:val="24"/>
          <w:lang w:val="id-ID"/>
        </w:rPr>
        <w:t xml:space="preserve">NOMOR    </w:t>
      </w:r>
      <w:r w:rsidR="00BC5D33">
        <w:rPr>
          <w:rFonts w:ascii="Bookman Old Style" w:hAnsi="Bookman Old Style"/>
          <w:sz w:val="24"/>
          <w:szCs w:val="24"/>
        </w:rPr>
        <w:t>147</w:t>
      </w:r>
      <w:r>
        <w:rPr>
          <w:rFonts w:ascii="Bookman Old Style" w:hAnsi="Bookman Old Style"/>
          <w:sz w:val="24"/>
          <w:szCs w:val="24"/>
          <w:lang w:val="id-ID"/>
        </w:rPr>
        <w:t xml:space="preserve">    TAHUN 2018</w:t>
      </w:r>
    </w:p>
    <w:p w:rsidR="00C229AC" w:rsidRDefault="00C229AC" w:rsidP="00C229AC">
      <w:pPr>
        <w:spacing w:after="0" w:line="240" w:lineRule="auto"/>
        <w:ind w:left="4678"/>
        <w:rPr>
          <w:rFonts w:ascii="Bookman Old Style" w:hAnsi="Bookman Old Style"/>
          <w:sz w:val="24"/>
          <w:szCs w:val="24"/>
          <w:lang w:val="id-ID"/>
        </w:rPr>
      </w:pPr>
      <w:r>
        <w:rPr>
          <w:rFonts w:ascii="Bookman Old Style" w:hAnsi="Bookman Old Style"/>
          <w:sz w:val="24"/>
          <w:szCs w:val="24"/>
          <w:lang w:val="id-ID"/>
        </w:rPr>
        <w:t>TENTANG</w:t>
      </w:r>
    </w:p>
    <w:p w:rsidR="00C229AC" w:rsidRDefault="00C229AC" w:rsidP="00C229AC">
      <w:pPr>
        <w:spacing w:after="0" w:line="240" w:lineRule="auto"/>
        <w:ind w:left="4678"/>
        <w:rPr>
          <w:rFonts w:ascii="Bookman Old Style" w:hAnsi="Bookman Old Style"/>
          <w:sz w:val="24"/>
          <w:szCs w:val="24"/>
          <w:lang w:val="id-ID"/>
        </w:rPr>
      </w:pPr>
      <w:r>
        <w:rPr>
          <w:rFonts w:ascii="Bookman Old Style" w:hAnsi="Bookman Old Style"/>
          <w:sz w:val="24"/>
          <w:szCs w:val="24"/>
          <w:lang w:val="id-ID"/>
        </w:rPr>
        <w:t xml:space="preserve">PERUBAHAN ATAS PERATURAN BUPATI BANTUL NOMOR 89 TAHUN </w:t>
      </w:r>
      <w:bookmarkStart w:id="0" w:name="_GoBack"/>
      <w:bookmarkEnd w:id="0"/>
      <w:r>
        <w:rPr>
          <w:rFonts w:ascii="Bookman Old Style" w:hAnsi="Bookman Old Style"/>
          <w:sz w:val="24"/>
          <w:szCs w:val="24"/>
          <w:lang w:val="id-ID"/>
        </w:rPr>
        <w:t>2018 TENTANG FORMASI DAN HASIL ANALISA JABATAN DI LINGKUNGAN PEMERINTAH KABUPATEN BANTUL</w:t>
      </w:r>
    </w:p>
    <w:p w:rsidR="00C229AC" w:rsidRDefault="00C229AC" w:rsidP="00C229AC">
      <w:pPr>
        <w:spacing w:after="0" w:line="240" w:lineRule="auto"/>
        <w:ind w:left="4678"/>
        <w:rPr>
          <w:rFonts w:ascii="Bookman Old Style" w:hAnsi="Bookman Old Style"/>
          <w:sz w:val="24"/>
          <w:szCs w:val="24"/>
          <w:lang w:val="id-ID"/>
        </w:rPr>
      </w:pPr>
    </w:p>
    <w:p w:rsidR="00C229AC" w:rsidRPr="00C229AC" w:rsidRDefault="00C229AC" w:rsidP="00C229AC">
      <w:pPr>
        <w:spacing w:after="0" w:line="240" w:lineRule="auto"/>
        <w:rPr>
          <w:rFonts w:ascii="Bookman Old Style" w:hAnsi="Bookman Old Style"/>
          <w:sz w:val="24"/>
          <w:szCs w:val="24"/>
          <w:lang w:val="id-ID"/>
        </w:r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B563FF"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560"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762"/>
      </w:tblGrid>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663"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w:t>
            </w:r>
          </w:p>
        </w:tc>
      </w:tr>
      <w:tr w:rsidR="00C05924" w:rsidRPr="00227EF0" w:rsidTr="007D6F63">
        <w:trPr>
          <w:trHeight w:val="20"/>
        </w:trPr>
        <w:tc>
          <w:tcPr>
            <w:tcW w:w="346" w:type="dxa"/>
            <w:tcBorders>
              <w:top w:val="single" w:sz="4" w:space="0" w:color="auto"/>
            </w:tcBorders>
            <w:shd w:val="clear" w:color="auto" w:fill="auto"/>
            <w:noWrap/>
            <w:hideMark/>
          </w:tcPr>
          <w:p w:rsidR="00C05924" w:rsidRPr="00227EF0" w:rsidRDefault="00C0592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663"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Bagian Administrasi Kesejahteraan Rakyat</w:t>
            </w:r>
          </w:p>
        </w:tc>
      </w:tr>
      <w:tr w:rsidR="00C05924" w:rsidRPr="00227EF0" w:rsidTr="007D6F63">
        <w:trPr>
          <w:trHeight w:val="20"/>
        </w:trPr>
        <w:tc>
          <w:tcPr>
            <w:tcW w:w="346" w:type="dxa"/>
            <w:shd w:val="clear" w:color="auto" w:fill="auto"/>
            <w:noWrap/>
            <w:hideMark/>
          </w:tcPr>
          <w:p w:rsidR="00C05924" w:rsidRPr="00227EF0" w:rsidRDefault="00C0592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663"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Bagian Administrasi Kesejahteraan Rakyat Sekretariat Daerah Kabupaten Bantul</w:t>
            </w:r>
          </w:p>
        </w:tc>
      </w:tr>
      <w:tr w:rsidR="00C05924" w:rsidRPr="00227EF0" w:rsidTr="007D6F63">
        <w:trPr>
          <w:trHeight w:val="20"/>
        </w:trPr>
        <w:tc>
          <w:tcPr>
            <w:tcW w:w="346" w:type="dxa"/>
            <w:shd w:val="clear" w:color="auto" w:fill="auto"/>
            <w:noWrap/>
          </w:tcPr>
          <w:p w:rsidR="00C05924" w:rsidRPr="00227EF0" w:rsidRDefault="00C0592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663"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Sekretariat Daerah</w:t>
            </w:r>
          </w:p>
        </w:tc>
      </w:tr>
      <w:tr w:rsidR="00C05924" w:rsidRPr="00227EF0" w:rsidTr="007D6F63">
        <w:trPr>
          <w:trHeight w:val="20"/>
        </w:trPr>
        <w:tc>
          <w:tcPr>
            <w:tcW w:w="346" w:type="dxa"/>
            <w:shd w:val="clear" w:color="auto" w:fill="auto"/>
            <w:noWrap/>
            <w:hideMark/>
          </w:tcPr>
          <w:p w:rsidR="00C05924" w:rsidRPr="00227EF0" w:rsidRDefault="00C0592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663"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III a</w:t>
            </w:r>
          </w:p>
        </w:tc>
      </w:tr>
      <w:tr w:rsidR="00C05924" w:rsidRPr="00227EF0" w:rsidTr="007D6F63">
        <w:trPr>
          <w:trHeight w:val="20"/>
        </w:trPr>
        <w:tc>
          <w:tcPr>
            <w:tcW w:w="346" w:type="dxa"/>
            <w:tcBorders>
              <w:bottom w:val="single" w:sz="4" w:space="0" w:color="auto"/>
            </w:tcBorders>
            <w:shd w:val="clear" w:color="auto" w:fill="auto"/>
            <w:noWrap/>
            <w:hideMark/>
          </w:tcPr>
          <w:p w:rsidR="00C05924" w:rsidRPr="00227EF0" w:rsidRDefault="00C0592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663"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pelaksanaan fasilitasi, koordinasi, perumusan kebijakan di bidang kesejahteraan rakyat di lingkungan Pemerintah Kabupaten Bantul</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663"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9214"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program di bidang kesejahteraan rakyat yang meliputi  metode pelaksanaan, biaya, SDM, peralatan dan bahan yang dibutuhkan.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kegiatan serta target kinerja kegiatan di bidang kesejahteraan rakyat yang akan dilaksanakan oleh unit dibawahnya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Merumuskan kebijakan teknis pelaksanaan program di bidang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petunjuk, melaksanakan penyeliaan dan mengkoordinasikan pelaksanaan program dan kegiatan di bidang kesejahteraan rakyat yang dilaksanakan oleh unit kerja dibawahnya agar pelaksanaan program dan kegiatan sesuai dengan ketentuan yang berlaku dan dapat mencapai target kinerja program yang ditetapkan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dengan pihak yang terkait agar pelaksanaan program dan kegiatan di bidang kesejahteraan rakyat berjalan lancar dan selaras dengan program dan kegiatan yang lain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evaluasi capaian kinerja program (outcome) dan kegiatan (output)</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di bidang kesejahteraan rakyat</w:t>
            </w:r>
          </w:p>
        </w:tc>
      </w:tr>
      <w:tr w:rsidR="00C05924" w:rsidRPr="00227EF0" w:rsidTr="007D6F63">
        <w:trPr>
          <w:trHeight w:val="175"/>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62"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nil"/>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9214"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program dan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Peraturan / Kebijakan pelaksanaan program dan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 di bidang kesejahteraan rakyat</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Pembagian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 internal</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 dengan pihak lain/luar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capaian kinerja program dan kegiatan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program</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62"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9214" w:type="dxa"/>
            <w:gridSpan w:val="16"/>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Terlaksananya program dan kegiatan kesejahteraan rakyat sesuai ketentuan dan prosedur yang berlaku</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Tercapainya target kinerja program dan kegiatan kesejahteraan rakyat sesuai dengan target yang ditetapkan</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62"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9214"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Menetapkan rencana strategis organisasi</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05924" w:rsidRPr="00227EF0" w:rsidTr="007D6F63">
        <w:trPr>
          <w:trHeight w:val="20"/>
        </w:trPr>
        <w:tc>
          <w:tcPr>
            <w:tcW w:w="346" w:type="dxa"/>
            <w:shd w:val="clear" w:color="auto" w:fill="auto"/>
            <w:noWrap/>
            <w:hideMark/>
          </w:tcPr>
          <w:p w:rsidR="00C05924" w:rsidRPr="00227EF0" w:rsidRDefault="00C0592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513"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05924" w:rsidRPr="00227EF0" w:rsidTr="007D6F63">
        <w:trPr>
          <w:trHeight w:val="20"/>
        </w:trPr>
        <w:tc>
          <w:tcPr>
            <w:tcW w:w="346" w:type="dxa"/>
            <w:shd w:val="clear" w:color="auto" w:fill="auto"/>
            <w:noWrap/>
            <w:hideMark/>
          </w:tcPr>
          <w:p w:rsidR="00C05924" w:rsidRPr="00227EF0" w:rsidRDefault="00C0592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513"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05924" w:rsidRPr="00227EF0" w:rsidTr="007D6F63">
        <w:trPr>
          <w:trHeight w:val="20"/>
        </w:trPr>
        <w:tc>
          <w:tcPr>
            <w:tcW w:w="346" w:type="dxa"/>
            <w:tcBorders>
              <w:bottom w:val="single" w:sz="4" w:space="0" w:color="auto"/>
            </w:tcBorders>
            <w:shd w:val="clear" w:color="auto" w:fill="auto"/>
            <w:noWrap/>
            <w:hideMark/>
          </w:tcPr>
          <w:p w:rsidR="00C05924" w:rsidRPr="00227EF0" w:rsidRDefault="00C0592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513"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05924" w:rsidRDefault="00C05924" w:rsidP="00C229AC">
            <w:pPr>
              <w:spacing w:after="0" w:line="240" w:lineRule="auto"/>
              <w:jc w:val="both"/>
              <w:rPr>
                <w:rFonts w:ascii="Franklin Gothic Book" w:eastAsia="Times New Roman" w:hAnsi="Franklin Gothic Book" w:cs="Calibri"/>
                <w:noProof/>
                <w:color w:val="000000"/>
                <w:sz w:val="20"/>
                <w:szCs w:val="20"/>
                <w:lang w:val="id-ID"/>
              </w:rPr>
            </w:pPr>
            <w:r w:rsidRPr="00984BE9">
              <w:rPr>
                <w:rFonts w:ascii="Franklin Gothic Book" w:eastAsia="Times New Roman" w:hAnsi="Franklin Gothic Book" w:cs="Calibri"/>
                <w:noProof/>
                <w:color w:val="000000"/>
                <w:sz w:val="20"/>
                <w:szCs w:val="20"/>
              </w:rPr>
              <w:t>- Telepon dan faximile</w:t>
            </w:r>
          </w:p>
          <w:p w:rsidR="007D6F63" w:rsidRPr="007D6F63" w:rsidRDefault="007D6F63" w:rsidP="00C229AC">
            <w:pPr>
              <w:spacing w:after="0" w:line="240" w:lineRule="auto"/>
              <w:jc w:val="both"/>
              <w:rPr>
                <w:rFonts w:ascii="Franklin Gothic Book" w:eastAsia="Times New Roman" w:hAnsi="Franklin Gothic Book" w:cs="Calibri"/>
                <w:color w:val="000000"/>
                <w:sz w:val="20"/>
                <w:szCs w:val="20"/>
                <w:lang w:val="id-ID"/>
              </w:rPr>
            </w:pPr>
          </w:p>
        </w:tc>
      </w:tr>
      <w:tr w:rsidR="00C05924" w:rsidRPr="00227EF0" w:rsidTr="007D6F63">
        <w:trPr>
          <w:trHeight w:val="96"/>
        </w:trPr>
        <w:tc>
          <w:tcPr>
            <w:tcW w:w="346" w:type="dxa"/>
            <w:tcBorders>
              <w:bottom w:val="nil"/>
            </w:tcBorders>
            <w:shd w:val="clear" w:color="auto" w:fill="auto"/>
            <w:noWrap/>
            <w:hideMark/>
          </w:tcPr>
          <w:p w:rsidR="00C05924" w:rsidRPr="00227EF0" w:rsidRDefault="00C0592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9214"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9214"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Sumberdaya dan Kesra</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Asisten Perekonomian dan Pembangunan dan Asisten Pemerintahan, Kepala Dinas, Kepala Badan di Lingkungan Pemerintah Kab Bantul</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Pihak ketiga/penyedia jasa</w:t>
            </w:r>
          </w:p>
        </w:tc>
      </w:tr>
      <w:tr w:rsidR="00C05924" w:rsidRPr="00227EF0" w:rsidTr="007D6F63">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6096"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7D6F63">
        <w:trPr>
          <w:trHeight w:val="20"/>
        </w:trPr>
        <w:tc>
          <w:tcPr>
            <w:tcW w:w="346" w:type="dxa"/>
            <w:tcBorders>
              <w:top w:val="nil"/>
              <w:left w:val="nil"/>
              <w:bottom w:val="nil"/>
              <w:right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7D6F63">
        <w:trPr>
          <w:trHeight w:val="20"/>
        </w:trPr>
        <w:tc>
          <w:tcPr>
            <w:tcW w:w="346" w:type="dxa"/>
            <w:tcBorders>
              <w:top w:val="nil"/>
              <w:left w:val="nil"/>
              <w:bottom w:val="nil"/>
              <w:right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7D6F63">
        <w:trPr>
          <w:trHeight w:val="20"/>
        </w:trPr>
        <w:tc>
          <w:tcPr>
            <w:tcW w:w="346" w:type="dxa"/>
            <w:tcBorders>
              <w:top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7D6F63">
        <w:trPr>
          <w:trHeight w:val="20"/>
        </w:trPr>
        <w:tc>
          <w:tcPr>
            <w:tcW w:w="346" w:type="dxa"/>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7D6F63">
        <w:trPr>
          <w:trHeight w:val="20"/>
        </w:trPr>
        <w:tc>
          <w:tcPr>
            <w:tcW w:w="346" w:type="dxa"/>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7D6F63">
        <w:trPr>
          <w:trHeight w:val="20"/>
        </w:trPr>
        <w:tc>
          <w:tcPr>
            <w:tcW w:w="346" w:type="dxa"/>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7D6F63">
        <w:trPr>
          <w:trHeight w:val="20"/>
        </w:trPr>
        <w:tc>
          <w:tcPr>
            <w:tcW w:w="346" w:type="dxa"/>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7D6F63">
        <w:trPr>
          <w:trHeight w:val="20"/>
        </w:trPr>
        <w:tc>
          <w:tcPr>
            <w:tcW w:w="346" w:type="dxa"/>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7D6F63">
        <w:trPr>
          <w:trHeight w:val="20"/>
        </w:trPr>
        <w:tc>
          <w:tcPr>
            <w:tcW w:w="346" w:type="dxa"/>
            <w:tcBorders>
              <w:bottom w:val="single" w:sz="4" w:space="0" w:color="auto"/>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7D6F63">
        <w:trPr>
          <w:trHeight w:val="20"/>
        </w:trPr>
        <w:tc>
          <w:tcPr>
            <w:tcW w:w="346" w:type="dxa"/>
            <w:tcBorders>
              <w:top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7D6F63">
        <w:trPr>
          <w:trHeight w:val="20"/>
        </w:trPr>
        <w:tc>
          <w:tcPr>
            <w:tcW w:w="346" w:type="dxa"/>
            <w:shd w:val="clear" w:color="auto" w:fill="auto"/>
            <w:noWrap/>
            <w:hideMark/>
          </w:tcPr>
          <w:p w:rsidR="00C05924" w:rsidRPr="00227EF0" w:rsidRDefault="00C05924"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6096"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7D6F63">
        <w:trPr>
          <w:trHeight w:val="20"/>
        </w:trPr>
        <w:tc>
          <w:tcPr>
            <w:tcW w:w="346" w:type="dxa"/>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IV a</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096"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05924" w:rsidRPr="00227EF0" w:rsidTr="007D6F63">
        <w:trPr>
          <w:trHeight w:val="20"/>
        </w:trPr>
        <w:tc>
          <w:tcPr>
            <w:tcW w:w="346" w:type="dxa"/>
            <w:tcBorders>
              <w:top w:val="nil"/>
              <w:bottom w:val="single" w:sz="4" w:space="0" w:color="auto"/>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Agama (S.Ag.)</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Hubungan Internasional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Psikologi (S.Psi.)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(S.I.K)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(S.H.)</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Lingkungan (S.Ling.)</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Kesehatan Masyarakat (S.Kes.)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Sanitasi (S.Kes.)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Promosi Kesehatan (S.Kes.)</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Pendidikan (S.Pd.)</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096"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III</w:t>
            </w:r>
          </w:p>
        </w:tc>
      </w:tr>
      <w:tr w:rsidR="00C05924" w:rsidRPr="00227EF0" w:rsidTr="007D6F63">
        <w:trPr>
          <w:trHeight w:val="20"/>
        </w:trPr>
        <w:tc>
          <w:tcPr>
            <w:tcW w:w="346" w:type="dxa"/>
            <w:tcBorders>
              <w:top w:val="nil"/>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7D6F63">
        <w:trPr>
          <w:trHeight w:val="20"/>
        </w:trPr>
        <w:tc>
          <w:tcPr>
            <w:tcW w:w="346" w:type="dxa"/>
            <w:tcBorders>
              <w:top w:val="nil"/>
              <w:bottom w:val="single" w:sz="4" w:space="0" w:color="auto"/>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096"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931"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kesejahteraan rakyat</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931"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931" w:type="dxa"/>
            <w:gridSpan w:val="15"/>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kesejahteraan rakyat</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931"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931"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62"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931"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62"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931"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lastRenderedPageBreak/>
              <w:t>- M = Kemampuan menyesuaikan diri dengan kegiatan pengambilan peraturan, pembuatan 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62"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931"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Artistik = Melakukan pemikiran kreatif</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Sosial = Menjalin hubungan dengan orang lain, melakukan pelayanan kepada masyarakat</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157"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single" w:sz="4" w:space="0" w:color="auto"/>
            </w:tcBorders>
            <w:shd w:val="clear" w:color="auto" w:fill="auto"/>
            <w:noWrap/>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931"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05924" w:rsidRPr="00227EF0" w:rsidTr="007D6F63">
        <w:trPr>
          <w:trHeight w:val="20"/>
        </w:trPr>
        <w:tc>
          <w:tcPr>
            <w:tcW w:w="346" w:type="dxa"/>
            <w:tcBorders>
              <w:bottom w:val="nil"/>
            </w:tcBorders>
            <w:shd w:val="clear" w:color="auto" w:fill="auto"/>
            <w:noWrap/>
            <w:hideMark/>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6237"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7D6F63">
        <w:trPr>
          <w:trHeight w:val="20"/>
        </w:trPr>
        <w:tc>
          <w:tcPr>
            <w:tcW w:w="346" w:type="dxa"/>
            <w:tcBorders>
              <w:top w:val="nil"/>
              <w:bottom w:val="nil"/>
            </w:tcBorders>
            <w:shd w:val="clear" w:color="auto" w:fill="auto"/>
            <w:noWrap/>
            <w:hideMark/>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237"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7D6F63">
        <w:trPr>
          <w:trHeight w:val="20"/>
        </w:trPr>
        <w:tc>
          <w:tcPr>
            <w:tcW w:w="346" w:type="dxa"/>
            <w:tcBorders>
              <w:top w:val="nil"/>
              <w:bottom w:val="nil"/>
            </w:tcBorders>
            <w:shd w:val="clear" w:color="auto" w:fill="auto"/>
            <w:noWrap/>
            <w:hideMark/>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237"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7D6F63">
        <w:trPr>
          <w:trHeight w:val="20"/>
        </w:trPr>
        <w:tc>
          <w:tcPr>
            <w:tcW w:w="346" w:type="dxa"/>
            <w:tcBorders>
              <w:top w:val="nil"/>
              <w:bottom w:val="nil"/>
            </w:tcBorders>
            <w:shd w:val="clear" w:color="auto" w:fill="auto"/>
            <w:noWrap/>
            <w:hideMark/>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237"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7D6F63">
        <w:trPr>
          <w:trHeight w:val="20"/>
        </w:trPr>
        <w:tc>
          <w:tcPr>
            <w:tcW w:w="346" w:type="dxa"/>
            <w:tcBorders>
              <w:top w:val="nil"/>
              <w:bottom w:val="nil"/>
            </w:tcBorders>
            <w:shd w:val="clear" w:color="auto" w:fill="auto"/>
            <w:noWrap/>
            <w:hideMark/>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237"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7D6F63">
        <w:trPr>
          <w:trHeight w:val="20"/>
        </w:trPr>
        <w:tc>
          <w:tcPr>
            <w:tcW w:w="346" w:type="dxa"/>
            <w:tcBorders>
              <w:top w:val="nil"/>
              <w:bottom w:val="single" w:sz="4" w:space="0" w:color="auto"/>
            </w:tcBorders>
            <w:shd w:val="clear" w:color="auto" w:fill="auto"/>
            <w:noWrap/>
            <w:hideMark/>
          </w:tcPr>
          <w:p w:rsidR="00C05924" w:rsidRPr="00227EF0" w:rsidRDefault="00C05924"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237"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7D6F63">
          <w:pgSz w:w="12242" w:h="18722" w:code="301"/>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6C908D"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Bina Mental Spiritual</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Bina Mental Spiritual</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analisis dan pengembangan di bidang keagamaan di lingkungan pemerintah daerah</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kegiatananalisis dan pengembangan di bidang keagamaan yang meliputi jadual pelaksanaan kegiatan (time schedule), rencana pengadaan dan penyaluran bahan, rencana alokasi SDM, rencana penggunaan alat kerja, rencana penggunaan biaya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analisis dan pengembangan di bidang keagamaan sesuai dengan rencana yang telah ditetapkan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analisis dan pengembangan di bidang keagamaan agar pelaksanaan kegiatan sesuai dengan standar operasional yang ditetapkan dan mencapai target kinerja yang ditetapkan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kegiatan analisis dan pengembangan di bidang keagamaan berjalan lancar selaras dengan program dan kegiatan yang lain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analisis dan pengembangan di bidang keagamaan</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analisis dan pengembangan di bidang keagamaan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analisis dan pengembangan di bidang keagamaan sesuai dengan standar operasional dan target kinerja yang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984BE9">
              <w:rPr>
                <w:rFonts w:ascii="Franklin Gothic Book" w:eastAsia="Times New Roman" w:hAnsi="Franklin Gothic Book" w:cs="Calibri"/>
                <w:noProof/>
                <w:color w:val="000000"/>
                <w:sz w:val="20"/>
                <w:szCs w:val="20"/>
              </w:rPr>
              <w:lastRenderedPageBreak/>
              <w:t>fungsional umum di bawahnya</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Agama (S.Ag)</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analisis dan pengembangan di bidang kesejahteraan rakyat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analisis dan pengembangan di bidang kesejahteraan rakyat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B24C57"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A.III.1.3</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Bina Mental Spiritual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364F8B"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A.III.1.4</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Pramu Bakti</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Pramu Kantor/Office boy</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Bina Mental Spiritual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sarana prasarana apel dan upacara bendera agar berjalan tertib dan lancar</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Membantu pelaksanaan tugas lapangan sesuai dengan rincian tugas unit kerja masing-masing</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Peralatan apel pagi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ruangan siap pakai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akomodasi pegawai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akomodasi pegawai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Peralatan siap kerja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Kebersihan dan keindahan lingkungan kantor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kondisi kantor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Terpenuhinya kebutuhan kerumahtanggaan kantor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pekerjaan kerumahtanggan kantor</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Lingkungan Kantor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Pegawai Kantor</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Makanan dan minuman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Gelas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Piring</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Baki</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pekerjaan rumah tangga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Kecekatan tangan / Kemampuan menggerakkan tangan dengan mudah dan penuh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035DB5"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A.III.1.5</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Bendahara</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Bendahara penerimaan/pengeluaran, bendahara penerimaan/</w:t>
            </w:r>
            <w:r w:rsidR="00C229AC">
              <w:rPr>
                <w:rFonts w:ascii="Franklin Gothic Book" w:eastAsia="Times New Roman" w:hAnsi="Franklin Gothic Book" w:cs="Calibri"/>
                <w:noProof/>
                <w:color w:val="000000"/>
                <w:sz w:val="20"/>
                <w:szCs w:val="20"/>
                <w:lang w:val="id-ID"/>
              </w:rPr>
              <w:t xml:space="preserve"> </w:t>
            </w:r>
            <w:r w:rsidRPr="00984BE9">
              <w:rPr>
                <w:rFonts w:ascii="Franklin Gothic Book" w:eastAsia="Times New Roman" w:hAnsi="Franklin Gothic Book" w:cs="Calibri"/>
                <w:noProof/>
                <w:color w:val="000000"/>
                <w:sz w:val="20"/>
                <w:szCs w:val="20"/>
              </w:rPr>
              <w:t>pengeluaran pembantu</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Bina Mental Spiritual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dan penatausahaan serta mempertanggungjawabkan keuangan daerah</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Penatausahaan pengeluaran keuangan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kas umum;</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simpanan/bank;</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pajak;</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panjar;</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rekapitulasi pengeluaran per rincian obyek; dan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Membuat register SPP-UP/GU/TU/LS</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kartu kendali penerbitan permintaan pembayaran kegiatan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bukti atas penyetoran PPN/PPh ke kas negara; dan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register penutupan kas.</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Melaksanakan Sistem Akuntansi Pengeluaran Kas</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jurnal pengeluaran kas;</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besar pengeluaran kas;</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buku besar pembantu  pengeluaran kas.</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Menyusun laporan penatausahaan keuangan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Bulanan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Triwulanan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Semesteran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Tahunan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Keuangan dan Realisasi Fisik</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Prognosis Kegiatan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Catatan Atas Laporan Keuangan Semesteran dan tahunan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realisasi anggaran;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neraca;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laporan arus kas</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Membuat laporan realisasi anggaran kepada PPTK/Atasan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 Memfasilitasi kegiatan pemeriksaan keuangan</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kas umum;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simpanan/bank;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pajak;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panjar;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buku rekapitulasi pengeluaran per rincian obyek;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SPP-UP/GU/TU/LS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kartu kendali penerbitan permintaan pembayaran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bukti atas penyetoran PPN/PPh ke kas negara; dan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register penutupan kas.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jurnal pengeluaran kas;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besar pengeluaran kas;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besar pembantu  pengeluaran kas.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Bulanan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Triwulanan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Semesteran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Tahunan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Keuangan dan Realisasi Fisik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Prognosis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Catatan Atas Laporan Keuangan Semesteran dan tahunan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lastRenderedPageBreak/>
              <w:t>• laporan realisasi anggaran;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neraca;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arus kas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realisasi anggaran kepada PPTK/Atasan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Fasiliyasi kegiatan pemeriksaan keuangan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Kebenaran penatausahaan keuangan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Mengelola uang masuk dan keluar instansi</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Transaksi keuangan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uang/surat berharga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bukti pengeluaran kas</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dan 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Buku administrasi keuangan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jurusan pendidikan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keuangan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penerimaan dan pengeluaran keuangan daerah</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Mengopersikan komputer dengan program office dan aplikasi pengelolaan keuangan daerah</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M : Kemampuan menyesuaikan diri dengan kegiatan pengambilan peraturan, pembuatan </w:t>
            </w:r>
            <w:r w:rsidRPr="00984BE9">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C5C5A5"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A.III.1.6</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Keuangan</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Pembantu bendahara pengeluara/penerimaan (Kasir, pengurus gaji, pemegang buku dll)</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Bina Mental Spiritual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penerimaan dan pembayaran uang sesuai dengan prosedur yang ada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pengurusan gaji pegawai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Mencatat transaksi dalam buku / dokumen keuangan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Melakukan penyetoran uang ke Bank </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Melakukan penarikan uang di Bank</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Kuitansi pembayaran / penerimaan uang</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Pembayaran gaji pegawai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pengelolaan keuangan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Bukti setor uang</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Uang cash</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administrasi keuangan dengan benar sesuai dengan prosedure yang berlaku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Mencatat transaksi keuangan sesuai dengan keadaan sebenarnya</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Transaksi keuangan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keuangan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Keuangan</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keuangan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keuangan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DC9307"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A.III.1.7</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Sarana dan Prasarana</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Barang</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Bina Mental Spiritual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Merencanakan kebutuhan dan penganggaran barang milik daerah</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penerimaan Barang Milik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Melaksankaan penyaluran barang milik daerah</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penghapusan Barang Milik Daerah</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pembukuan / penatausahaan Barang Milik Daerah</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nventarisasi barang milik daerah (5 tahun sekali)</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pengelolaan Barang Milik Daerah</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RKBMD</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penerimaan barang milik daerah</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penyaluran barang milik daerah</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penghapusan barang milik daerah</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penatausahaan barang milik daerah</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kegiatan inventarisasi barang milik daerah</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pengelolaan barang milik daerah</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penatusahaan barang milik daerah dengan baik dan benar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Keamanan barang milik daerah</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Penjagaan kualitas barang yang disimpan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kebutuhan barang milik daerah </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Memeriksa barang yang diterima</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Mengecek jumlah dan kualitas barang milik daerah yang sudah menjadi inventaris kantor</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barang milik kantor</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barang Milik Daerah</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barang</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barang</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6D6911"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A.III.1.8</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Bina Mental Spiritual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AEE812"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A.III.1.9</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Perencanaan, Evaluasi dan Pelaporan</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Program/Perencanaan</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Bina Mental Spiritual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Komunikasi (I.K)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Hukum (H.)</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Jurusan teknis yang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perencanaan dan pelaporan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perencanaan dan laporan pelaksanaan program kegiatan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95D05C"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A.III.1.10</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Program dan Kegiatan</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Program dan Kegiatan</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Bina Mental Spiritual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sesuai dengan bidang tugasnya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kelengkapan administrasi yang dibutuhkan untuk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data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pelaksanaan program dan kegiatan sesuai dengan bidang tugasnya</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dan kegiatan sesuai dengan bidang tugasnya</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fasilitasi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 dapat berjalan dengan baik dan benar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teknis pelaksanaan program dan kegiatan </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pelaksanaan program dan kegiatan</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evaluasi pelaksanaan program dan kegiatan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Atau jurusan lain sesuai dengan teknis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yang terkait dengan bidang tugasnya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21DAB5"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A.III.1.11</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Kesejahteraan Rakyat</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Kesejahteraan Rakyat</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Bina Mental Spiritual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peningkatan kesejahteraan rakyat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peningkatan kesejahteraan rakyat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peningkatan kesejahteraan rakyat dengan berbagai pihak yang terkait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peningkatan kesejahteraan rakyat kepada pihak lain yang membutuhkan sesuai dengan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peningkatan kesejahteraan rakyat</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peningkatan kesejahteraan rakyat</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Kriminologi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Manajemen (M.)</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0</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kesejahteraan sosial</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peningkatan kesejahteraan rakyat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peningkatan kesejahteraan rakyat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936A6D"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A.III.1.12</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Sumberdaya Manusia</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Sumberdaya Manusia</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perumusan kebijakan di bidang sumberdaya manusia di lingkungan pemerintah daerah</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perumusan kebijakan di bidang sumberdaya manusia sesuai dengan rencana yang telah ditetapkan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perumusan kebijakan di bidang sumberdaya manusia agar pelaksanaan kegiatan sesuai dengan standar operasional yang ditetapkan dan mencapai target kinerja yang ditetapkan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kegiatan perumusan kebijakan di bidang sumberdaya manusia berjalan lancar selaras dengan program dan kegiatan yang lain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perumusan kebijakan di bidang sumberdaya manusia</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 perumusan kebijakan di bidang sumberdaya manusia</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perumusan kebijakan di bidang sumberdaya manusia sesuai dengan standar operasional dan target kinerja yang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984BE9">
              <w:rPr>
                <w:rFonts w:ascii="Franklin Gothic Book" w:eastAsia="Times New Roman" w:hAnsi="Franklin Gothic Book" w:cs="Calibri"/>
                <w:noProof/>
                <w:color w:val="000000"/>
                <w:sz w:val="20"/>
                <w:szCs w:val="20"/>
              </w:rPr>
              <w:lastRenderedPageBreak/>
              <w:t>fungsional umum di bawahnya</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 : -</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(S.Bns.)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Kesehatan Masyarakat (S.Kes.)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Promosi Kesehatan (S.Kes.)</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Gizi (S.Gz.)</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perumusan kebijakan di bidang kesejahteraan rakyat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perumusan kebijakan di bidang kesejahteraan rakyat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lastRenderedPageBreak/>
              <w:t>- Enterpreneurial = Pengambilan resiko, pengambilan keputusan dan negosiasi</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3FDB47"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A.III.1.13</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Sumberdaya Manusia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5F1968"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A.III.1.14</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Sumberdaya Manusia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17CB45"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A.III.1.15</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Program dan Kegiatan</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Program dan Kegiatan</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Sumberdaya Manusia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sesuai dengan bidang tugasnya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kelengkapan administrasi yang dibutuhkan untuk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data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pelaksanaan program dan kegiatan sesuai dengan bidang tugasnya</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dan kegiatan sesuai dengan bidang tugasnya</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fasilitasi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 dapat berjalan dengan baik dan benar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teknis pelaksanaan program dan kegiatan </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pelaksanaan program dan kegiatan</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evaluasi pelaksanaan program dan kegiatan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Atau jurusan lain sesuai dengan teknis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yang terkait dengan bidang tugasnya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14F3F0"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A.III.1.16</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Kesejahteraan Rakyat</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Kesejahteraan Rakyat</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Sumberdaya Manusia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peningkatan kesejahteraan rakyat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peningkatan kesejahteraan rakyat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peningkatan kesejahteraan rakyat dengan berbagai pihak yang terkait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peningkatan kesejahteraan rakyat kepada pihak lain yang membutuhkan sesuai dengan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peningkatan kesejahteraan rakyat</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peningkatan kesejahteraan rakyat</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Kriminologi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Manajemen (M.)</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0</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kesejahteraan sosial</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peningkatan kesejahteraan rakyat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peningkatan kesejahteraan rakyat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D319D6"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A.III.1.17</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Pemberdayaan Masyarakat</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Kepala Sub Bagian Pemberdayaan Masyarakat</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IV a</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Memimpin penyelenggaraan monitoring dan penyusunan laporan di bidang pemberdayaan masyarakat di lingkungan pemerintah daerah</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penggunaan sumber daya yang meliputi  dana, SDM, bahan dan peralatan kerja dalam rangka  pelaksanaan kegiatan monitoring dan penyusunan laporan di bidang pemberdayaan masyarakat sesuai dengan rencana yang telah ditetapkan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Menyelia dan mengawasi  pelaksanaan kegiatan monitoring dan penyusunan laporan di bidang pemberdayaan masyarakat agar pelaksanaan kegiatan sesuai dengan standar operasional yang ditetapkan dan mencapai target kinerja yang ditetapkan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koordinasi agar pelaksanaan kegiatan monitoring dan penyusunan laporan di bidang pemberdayaan masyarakat berjalan lancar selaras dengan program dan kegiatan yang lain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evaluasi pelaksanaan kegiatan monitoring dan penyusunan laporan di bidang pemberdayaan masyarakat</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kegiatan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Rencana Teknis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penggunaan sumber daya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Disposisi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Telaah staf / Kajian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Draft Kebijakan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 notulen hasil rapat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Laporan evaluasi pelaksanaan kegiatan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pelaksanaan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Terlaksananya kegiatan monitoring dan penyusunan laporan di bidang pemberdayaan masyarakat sesuai dengan standar operasional dan target kinerja yang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dan menyelia pejabat di bawahnya agar kegiatan berjalan dengan baik</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Melakukan koordinasi pihak lain dalam rangka pelaksanaan kegiatan</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Mengawasi dan menilai kinerja bawahan</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Melaporkan hambatan yang terjadi dalam pelaksanaan kegiatan kepada atasan</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Menandatangani atau memparaf surat/dokumen dinas sesuai dengan aturan yang berlaku</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 Permasalahan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Pegawai yang ada di bawahnya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Kegiatan yang dilaksanakan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Masyarakat/pelanggan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kajian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masuk/disposisi atasan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Dana/Anggaran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Alat Tulis Kantor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Mesin cetak/printer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Koneksi Internet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Telepon dan faximile</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Atasan langsung untuk menerima perintah/disposisi dan melaporkan hasil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984BE9">
              <w:rPr>
                <w:rFonts w:ascii="Franklin Gothic Book" w:eastAsia="Times New Roman" w:hAnsi="Franklin Gothic Book" w:cs="Calibri"/>
                <w:noProof/>
                <w:color w:val="000000"/>
                <w:sz w:val="20"/>
                <w:szCs w:val="20"/>
              </w:rPr>
              <w:lastRenderedPageBreak/>
              <w:t>fungsional umum di bawahnya</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Pejabat yang lebih rendah tingkatannya di unit kerja lain untuk koordinasi pelaksanaan tugas</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6. Pihak lain/Masyarakat umum/Swasta : Penyedia Jasa Pihak Ketiga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 Kondisi</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(S.I.P.)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(S.A.P.)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(S.E.)</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(S.M.)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(S.Bns.)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Kesehatan Masyarakat (S.Kes.)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Promosi Kesehatan (S.Kes.)</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Gizi (S.Gz.)</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Pim Tk IV</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monitoring dan penyusunan laporan di bidang kesejahteraan rakyat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monitoring dan penyusunan laporan di bidang kesejahteraan rakyat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G : Intelegensia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 : Numerik / Kemampuan untuk melakukan operasi arithmatik secara tepat dan akurat</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Investigatif = Kemampuan analisis ilmiah / ilmiah</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Enterpreneurial = Pengambilan resiko, pengambilan keputusan dan negosiasi</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Konvensional = Ketaatan terhadap prosedur / aturan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Berdiri, Berjalan, Duduk, Bekerja dengan jari, Berbicara, Mendengar, Melihat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4133EE1"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A.III.1.18</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Pengadministrasi Umum</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Pemberdayaan Masyarakat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mencatat, dan menyortir surat masuk, sesuai dengan prosedur dan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pencatatan data dan informasi data dan informasi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Melaksanakan pendistribusian surat /dokumen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penggandaan dokumen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Mendokumentasikan / mengarsipkan surat sesuai dengan prosedur dan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 pelaksanaan kegiatan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risalah / notulen pelaksanaan kegiatan</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fasilitasi teknis penyelenggaraan kegiatan kedinasan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Surat/dokumen/bukti pengeluaran yang disiapkan/diselesaikan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Pencatatan surat/dokumen yang masuk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 dan informasi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pengklasifikasian surat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pendistribusian surat</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penggandaan surat/dokumen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pendokumentasian surat</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Dokumentasi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Notulen rapat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Fasilitasi teknis pelaksanaan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Kelengkapan administrasi dalam pelaksanaan kegiatan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Penatausahaan surat / dokumen dengan baik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Kevalidan data dan informasi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Surat yang didistribusikan sampai dengan baik dan tepat waktu ke alamat yang ditujukan</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notulen / risalah rapat sesuai dengan hasil rapat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Menerima surat / dokumen dari pihak luar</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Menyimpan surat / dokumen dari pihak luar</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Mengikuti rapat</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dokumen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Printer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Jaringan internet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Aplikasi Pengelolaan Surat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SMA/SMK/MA</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administrasi umum</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di bidang administrasi umum</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10E258"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A.III.1.19</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Data</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Penyusun Data dan Informasi</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Pemberdayaan Masyarakat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instrumen pengumpulan data dan informasi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pengumpulan data dan informasi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pendokumentasian/entri data dan informasi</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pengolahan data sesuai dengan kebutuhan</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pelayanan permintaan data dan hasil pengolahan data</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data dan informasi</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Pelaksanaan pelayanan permintaan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Pelaksanaan pengolahan data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Ketersediaan dan kebenaran data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Mengumpulkan data</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informasi</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Sosial (Sos.)</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Ilmu Komunikasi (I.K)</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pengelolaan data dan informasi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pengelolaan data dan informasi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5F271C"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A.III.1.20</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Program dan Kegiatan</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Pengelola Program dan Kegiatan</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Pemberdayaan Masyarakat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sesuai dengan bidang tugasnya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bahan, data dan peralatan dalam rangka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Menyiapkan kelengkapan administrasi yang dibutuhkan untuk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data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fasilitasi pelaksanaan program dan kegiatan sesuai dengan bidang tugasnya</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pengawasan dan evaluasi pelaksanaan program dan kegiatan sesuai dengan bidang tugasnya</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laporan pelaksanaan program dan kegiatan sesuai dengan bidang tugasnya</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Bahan dan peralatan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Data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Pelaksanaan fasilitasi </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monioring dan evaluasi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 dapat berjalan dengan baik dan benar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Menyusun rencana teknis pelaksanaan program dan kegiatan </w:t>
            </w:r>
          </w:p>
          <w:p w:rsidR="00C05924" w:rsidRPr="00984BE9" w:rsidRDefault="00C05924" w:rsidP="00C229AC">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Mengkoordinir pelaksanaan program dan kegiatan</w:t>
            </w:r>
          </w:p>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Melaksanakan evaluasi pelaksanaan program dan kegiatan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Program dan kegiatan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Bahan dan data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Kompter</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Manajemen (M.)</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Bisnis (Bns.)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Bisnis (A.B.)</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Atau jurusan lain sesuai dengan teknis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yang terkait dengan bidang tugasnya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45E29B"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A.III.1.21</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Kesejahteraan Rakyat</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Analis Kesejahteraan Rakyat</w:t>
            </w:r>
          </w:p>
        </w:tc>
      </w:tr>
      <w:tr w:rsidR="00C05924" w:rsidRPr="00227EF0" w:rsidTr="00A57D07">
        <w:trPr>
          <w:trHeight w:val="20"/>
        </w:trPr>
        <w:tc>
          <w:tcPr>
            <w:tcW w:w="346"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Sub Bagian Pemberdayaan Masyarakat 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peningkatan kesejahteraan rakyat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atau menerima dan mencatat bahan dan data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 Memeriksa dan mengklasifikasikan bahan dan data dalam bidang peningkatan kesejahteraan rakyat </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Mengkaji dan menelaah bahan dan data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penyusunan kajian / analisis dan evaluasi dalam bidang peningkatan kesejahteraan rakyat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koordinasi dalam rangka penyusunan kajian / analisis dan evaluasi dalam bidang peningkatan kesejahteraan rakyat dengan berbagai pihak yang terkait</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Memberikan layanan data dan informasi dalam bidang peningkatan kesejahteraan rakyat kepada pihak lain yang membutuhkan sesuai dengan ketentuan yang berlaku</w:t>
            </w:r>
          </w:p>
          <w:p w:rsidR="00C05924" w:rsidRPr="00984BE9" w:rsidRDefault="00C05924" w:rsidP="00C229AC">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Melaksanakan penyiapan bahan rekomendasi dalam bidang peningkatan kesejahteraan rakyat</w:t>
            </w:r>
          </w:p>
          <w:p w:rsidR="00C05924" w:rsidRPr="00227EF0" w:rsidRDefault="00C05924" w:rsidP="00C229AC">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laporan pelaksanaan kegiatan dalam bidang peningkatan kesejahteraan rakyat</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Instrumen pengumpulan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Kajian/telaah</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Dokumen analisis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Hasil rapat koordinasi</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Pelayanan informasi</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Laporan kegiatan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Kebenaran dan validitas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Ketepatan hasil kajian / analisis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227EF0" w:rsidRDefault="00C05924" w:rsidP="00C229AC">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Membuat kesimpulan hasil analisis</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Data dan permasalahan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Bahan pustaka</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ATK</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Komputer printer</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Koneksi internet</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Atasan langsung untuk menerima dan melaporkan pelaksanaan tugas</w:t>
            </w:r>
          </w:p>
          <w:p w:rsidR="00C05924" w:rsidRPr="00984BE9" w:rsidRDefault="00C05924" w:rsidP="00C229AC">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yang sejenis dan setingkat di instansi lain untuk koordinasi di tingkat kabupaten</w:t>
            </w:r>
          </w:p>
          <w:p w:rsidR="00C05924" w:rsidRPr="00227EF0" w:rsidRDefault="00C05924" w:rsidP="00C229AC">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Perkotaan</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 1 / D IV</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Antropologi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Sosiologi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Kriminologi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Sosiatri / Pembangunan Sosial (Sos.)</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Ilmu Pemerintahan (I.P.)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Administrasi Publik (A.P.)</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Ekonomi (E.)</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Manajemen (M.)</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dibutuhkan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0</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ilmu dasar dalam bidang kesejahteraan sosial</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Memahami peraturan / kebijakan dalam bidang peningkatan kesejahteraan rakyat</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Memahami SOP pelaksanaan kegiatan dalam bidang peningkatan kesejahteraan rakyat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C05924" w:rsidRPr="00984BE9" w:rsidRDefault="00C05924" w:rsidP="00C229AC">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Mengumpulkan, mengolah dan menganalisis data</w:t>
            </w:r>
          </w:p>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Menyusun sebuah kajian / telaah staf"</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984BE9" w:rsidRDefault="00C05924" w:rsidP="00C229AC">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Kecekatan jari / Kemampuan menggerakkan jari-jemari dengan mudah dan perlu keterampilan.</w:t>
            </w:r>
          </w:p>
          <w:p w:rsidR="00C05924" w:rsidRPr="00227EF0" w:rsidRDefault="00C05924" w:rsidP="00C229AC">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C229AC">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05924" w:rsidRPr="00227EF0" w:rsidRDefault="00C05924" w:rsidP="00C229AC">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984BE9" w:rsidRDefault="00C05924" w:rsidP="00C229AC">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 (Artistik) = Membuat suatu karya tulis kreatif / melakukan pemikiran kreatif</w:t>
            </w:r>
          </w:p>
          <w:p w:rsidR="00C05924" w:rsidRPr="00227EF0" w:rsidRDefault="00C05924" w:rsidP="00C229AC">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melihat, mendengar, berbicara</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58 tahun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C229AC">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C229AC">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C229AC">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7FAEBC"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A.III.1.22</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Arsiparis Tingkat Terampil</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 Arsiparis Tingkat Terampil</w:t>
            </w:r>
          </w:p>
        </w:tc>
      </w:tr>
      <w:tr w:rsidR="00C05924" w:rsidRPr="00227EF0" w:rsidTr="00A57D07">
        <w:trPr>
          <w:trHeight w:val="20"/>
        </w:trPr>
        <w:tc>
          <w:tcPr>
            <w:tcW w:w="346"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C05924" w:rsidRPr="00227EF0" w:rsidRDefault="00C05924" w:rsidP="007D6F6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C05924" w:rsidRPr="00227EF0" w:rsidRDefault="00C05924" w:rsidP="007D6F6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C05924" w:rsidRPr="00227EF0" w:rsidRDefault="00C05924" w:rsidP="007D6F6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c</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227EF0" w:rsidRDefault="00C05924" w:rsidP="007D6F6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05924" w:rsidRPr="00227EF0" w:rsidRDefault="00C05924" w:rsidP="007D6F6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C05924" w:rsidRPr="00227EF0" w:rsidRDefault="00C05924" w:rsidP="007D6F63">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8D9A5D"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A.III.1.23</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w:t>
            </w:r>
          </w:p>
        </w:tc>
      </w:tr>
      <w:tr w:rsidR="00C05924" w:rsidRPr="00227EF0" w:rsidTr="00A57D07">
        <w:trPr>
          <w:trHeight w:val="20"/>
        </w:trPr>
        <w:tc>
          <w:tcPr>
            <w:tcW w:w="346"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C05924" w:rsidRPr="00227EF0" w:rsidRDefault="00C05924" w:rsidP="007D6F6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C05924" w:rsidRPr="00227EF0" w:rsidRDefault="00C05924" w:rsidP="007D6F6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C05924" w:rsidRPr="00227EF0" w:rsidRDefault="00C05924" w:rsidP="007D6F6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c</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227EF0" w:rsidRDefault="00C05924" w:rsidP="007D6F6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05924" w:rsidRPr="00227EF0" w:rsidRDefault="00C05924" w:rsidP="007D6F6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C05924" w:rsidRPr="00227EF0" w:rsidRDefault="00C05924" w:rsidP="007D6F63">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F878B2"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A.III.1.24</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 Lanjutan</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Pelaksana Lanjutan</w:t>
            </w:r>
          </w:p>
        </w:tc>
      </w:tr>
      <w:tr w:rsidR="00C05924" w:rsidRPr="00227EF0" w:rsidTr="00A57D07">
        <w:trPr>
          <w:trHeight w:val="20"/>
        </w:trPr>
        <w:tc>
          <w:tcPr>
            <w:tcW w:w="346"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C05924" w:rsidRPr="00227EF0" w:rsidRDefault="00C05924" w:rsidP="007D6F6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C05924" w:rsidRPr="00227EF0" w:rsidRDefault="00C05924" w:rsidP="007D6F6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C05924" w:rsidRPr="00227EF0" w:rsidRDefault="00C05924" w:rsidP="007D6F6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227EF0" w:rsidRDefault="00C05924" w:rsidP="007D6F6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05924" w:rsidRPr="00227EF0" w:rsidRDefault="00C05924" w:rsidP="007D6F6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C05924" w:rsidRPr="00227EF0" w:rsidRDefault="00C05924" w:rsidP="007D6F63">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04C47A"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A.III.1.25</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Penyelia</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Arsiparis Penyelia</w:t>
            </w:r>
          </w:p>
        </w:tc>
      </w:tr>
      <w:tr w:rsidR="00C05924" w:rsidRPr="00227EF0" w:rsidTr="00A57D07">
        <w:trPr>
          <w:trHeight w:val="20"/>
        </w:trPr>
        <w:tc>
          <w:tcPr>
            <w:tcW w:w="346"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Melaksanakan kegiatan pengelolaan arsip dan pembinaan kearsipan.</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1. Ketatalaksanaan kearsipan;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2. Pengolahan arsip;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3. Perawatan dan pemeliharaan arsip;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xml:space="preserve">4. Pelayanan kearsipan; dan </w:t>
            </w:r>
          </w:p>
          <w:p w:rsidR="00C05924" w:rsidRPr="00227EF0" w:rsidRDefault="00C05924" w:rsidP="007D6F63">
            <w:pPr>
              <w:spacing w:after="0" w:line="240" w:lineRule="auto"/>
              <w:ind w:left="119"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5. Publikasi kearsipan.</w:t>
            </w: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juklak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bimtek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pemindahan arsip inaktif</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penyerahan arsip statis</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berita acara pemusnahan 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bahan publikasi kearsipan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akuisisi 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Pengelolaan arsip vital</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surat/dokumen/arsip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Kelengkapan peralatan kerja</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Kerapihan kearsipan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Kelancaran proses pelaksanaan tugas pimpinan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kelengkapan surat atau dokumen masuk untuk pimpinan</w:t>
            </w:r>
          </w:p>
          <w:p w:rsidR="00C05924" w:rsidRPr="00227EF0" w:rsidRDefault="00C05924" w:rsidP="007D6F6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Menggunakan peralatan kerja yang tersedia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Surat/dokumen dinas</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Surat/dokumen/arsip</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Pedoman Tata Naskah Dinas</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Alat penghancur kertas</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arsiparis dalam rangka kerjasama pelaksanaan tugas</w:t>
            </w:r>
          </w:p>
          <w:p w:rsidR="00C05924" w:rsidRPr="00227EF0" w:rsidRDefault="00C05924" w:rsidP="007D6F6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Arsiparis</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Kearsipan, Tata persuratan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Memahami kebijakan dan sistem pengelolaan arsip</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Menguasai program Office serta aplikasi SIM sesuai dengan bidang tugas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C05924" w:rsidRPr="00227EF0" w:rsidRDefault="00C05924" w:rsidP="007D6F6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C05924" w:rsidRPr="00227EF0" w:rsidRDefault="00C05924" w:rsidP="007D6F6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C (Konvesional) = Menjalankan sistem atau rutinitas, mengikuti kebijakan atau prosedur</w:t>
            </w:r>
          </w:p>
          <w:p w:rsidR="00C05924" w:rsidRPr="00227EF0" w:rsidRDefault="00C05924" w:rsidP="007D6F63">
            <w:pPr>
              <w:spacing w:after="0" w:line="240" w:lineRule="auto"/>
              <w:ind w:left="136" w:hanging="13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memegang, membawa, berbicara, mendengar, bekerja dengan jari dan menulis</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AA393A"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A.III.1.26</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Calon Pranata Komputer Tingkat Terampil</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Pelaksana Pranata Komputer Tingkat Terampil</w:t>
            </w:r>
          </w:p>
        </w:tc>
      </w:tr>
      <w:tr w:rsidR="00C05924" w:rsidRPr="00227EF0" w:rsidTr="00A57D07">
        <w:trPr>
          <w:trHeight w:val="20"/>
        </w:trPr>
        <w:tc>
          <w:tcPr>
            <w:tcW w:w="346"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05924" w:rsidRPr="00227EF0" w:rsidRDefault="00C05924" w:rsidP="007D6F63">
            <w:pPr>
              <w:spacing w:after="0" w:line="240" w:lineRule="auto"/>
              <w:ind w:left="119" w:hanging="130"/>
              <w:jc w:val="both"/>
              <w:rPr>
                <w:rFonts w:ascii="Franklin Gothic Book" w:eastAsia="Times New Roman" w:hAnsi="Franklin Gothic Book" w:cs="Calibri"/>
                <w:color w:val="000000"/>
                <w:sz w:val="20"/>
                <w:szCs w:val="20"/>
              </w:rPr>
            </w:pP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05924" w:rsidRPr="00227EF0" w:rsidRDefault="00C05924" w:rsidP="007D6F6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05924" w:rsidRPr="00227EF0" w:rsidRDefault="00C05924" w:rsidP="007D6F6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227EF0" w:rsidRDefault="00C05924" w:rsidP="007D6F6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227EF0" w:rsidRDefault="00C05924" w:rsidP="007D6F6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227EF0" w:rsidRDefault="00C05924" w:rsidP="007D6F6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24717B"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A.III.1.27</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Pemula</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Pemula</w:t>
            </w:r>
          </w:p>
        </w:tc>
      </w:tr>
      <w:tr w:rsidR="00C05924" w:rsidRPr="00227EF0" w:rsidTr="00A57D07">
        <w:trPr>
          <w:trHeight w:val="20"/>
        </w:trPr>
        <w:tc>
          <w:tcPr>
            <w:tcW w:w="346"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05924" w:rsidRPr="00227EF0" w:rsidRDefault="00C05924" w:rsidP="007D6F63">
            <w:pPr>
              <w:spacing w:after="0" w:line="240" w:lineRule="auto"/>
              <w:ind w:left="119" w:hanging="130"/>
              <w:jc w:val="both"/>
              <w:rPr>
                <w:rFonts w:ascii="Franklin Gothic Book" w:eastAsia="Times New Roman" w:hAnsi="Franklin Gothic Book" w:cs="Calibri"/>
                <w:color w:val="000000"/>
                <w:sz w:val="20"/>
                <w:szCs w:val="20"/>
              </w:rPr>
            </w:pP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05924" w:rsidRPr="00227EF0" w:rsidRDefault="00C05924" w:rsidP="007D6F6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05924" w:rsidRPr="00227EF0" w:rsidRDefault="00C05924" w:rsidP="007D6F6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227EF0" w:rsidRDefault="00C05924" w:rsidP="007D6F6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227EF0" w:rsidRDefault="00C05924" w:rsidP="007D6F6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227EF0" w:rsidRDefault="00C05924" w:rsidP="007D6F6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E109E4"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A.III.1.28</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w:t>
            </w:r>
          </w:p>
        </w:tc>
      </w:tr>
      <w:tr w:rsidR="00C05924" w:rsidRPr="00227EF0" w:rsidTr="00A57D07">
        <w:trPr>
          <w:trHeight w:val="20"/>
        </w:trPr>
        <w:tc>
          <w:tcPr>
            <w:tcW w:w="346"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05924" w:rsidRPr="00227EF0" w:rsidRDefault="00C05924" w:rsidP="007D6F63">
            <w:pPr>
              <w:spacing w:after="0" w:line="240" w:lineRule="auto"/>
              <w:ind w:left="119" w:hanging="130"/>
              <w:jc w:val="both"/>
              <w:rPr>
                <w:rFonts w:ascii="Franklin Gothic Book" w:eastAsia="Times New Roman" w:hAnsi="Franklin Gothic Book" w:cs="Calibri"/>
                <w:color w:val="000000"/>
                <w:sz w:val="20"/>
                <w:szCs w:val="20"/>
              </w:rPr>
            </w:pP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05924" w:rsidRPr="00227EF0" w:rsidRDefault="00C05924" w:rsidP="007D6F6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05924" w:rsidRPr="00227EF0" w:rsidRDefault="00C05924" w:rsidP="007D6F6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 b</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227EF0" w:rsidRDefault="00C05924" w:rsidP="007D6F6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227EF0" w:rsidRDefault="00C05924" w:rsidP="007D6F6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227EF0" w:rsidRDefault="00C05924" w:rsidP="007D6F6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91C700"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A.III.1.29</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Lanjutan</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Pelaksana Lanjutan</w:t>
            </w:r>
          </w:p>
        </w:tc>
      </w:tr>
      <w:tr w:rsidR="00C05924" w:rsidRPr="00227EF0" w:rsidTr="00A57D07">
        <w:trPr>
          <w:trHeight w:val="20"/>
        </w:trPr>
        <w:tc>
          <w:tcPr>
            <w:tcW w:w="346"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05924" w:rsidRPr="00227EF0" w:rsidRDefault="00C05924" w:rsidP="007D6F63">
            <w:pPr>
              <w:spacing w:after="0" w:line="240" w:lineRule="auto"/>
              <w:ind w:left="119" w:hanging="130"/>
              <w:jc w:val="both"/>
              <w:rPr>
                <w:rFonts w:ascii="Franklin Gothic Book" w:eastAsia="Times New Roman" w:hAnsi="Franklin Gothic Book" w:cs="Calibri"/>
                <w:color w:val="000000"/>
                <w:sz w:val="20"/>
                <w:szCs w:val="20"/>
              </w:rPr>
            </w:pP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Laporan pelaksanaan tugas</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05924" w:rsidRPr="00227EF0" w:rsidRDefault="00C05924" w:rsidP="007D6F63">
            <w:pPr>
              <w:spacing w:after="0" w:line="240" w:lineRule="auto"/>
              <w:ind w:left="130" w:hanging="130"/>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File dan Komputer</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05924" w:rsidRPr="00227EF0" w:rsidRDefault="00C05924" w:rsidP="007D6F63">
            <w:pPr>
              <w:spacing w:after="0" w:line="240" w:lineRule="auto"/>
              <w:ind w:left="244" w:hanging="244"/>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Pr="00227EF0" w:rsidRDefault="00C05924" w:rsidP="007D6F63">
            <w:pPr>
              <w:spacing w:after="0" w:line="240" w:lineRule="auto"/>
              <w:ind w:left="386" w:hanging="38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Pr="00227EF0" w:rsidRDefault="00C05924" w:rsidP="007D6F63">
            <w:pPr>
              <w:spacing w:after="0" w:line="240" w:lineRule="auto"/>
              <w:ind w:left="261" w:hanging="261"/>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227EF0" w:rsidRDefault="00C05924" w:rsidP="007D6F6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Pr="008B572B" w:rsidRDefault="00C05924"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C05924" w:rsidRPr="00815DCA" w:rsidRDefault="00C05924" w:rsidP="002D6445">
      <w:pPr>
        <w:spacing w:after="0" w:line="240" w:lineRule="auto"/>
        <w:jc w:val="center"/>
        <w:rPr>
          <w:rFonts w:ascii="Franklin Gothic Book" w:hAnsi="Franklin Gothic Book"/>
          <w:b/>
        </w:rPr>
      </w:pPr>
      <w:r w:rsidRPr="00815DCA">
        <w:rPr>
          <w:rFonts w:ascii="Franklin Gothic Book" w:hAnsi="Franklin Gothic Book"/>
          <w:b/>
          <w:noProof/>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9C4D807"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C05924" w:rsidRPr="00227EF0" w:rsidTr="00A57D07">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A.III.1.30</w:t>
            </w:r>
          </w:p>
        </w:tc>
      </w:tr>
      <w:tr w:rsidR="00C05924" w:rsidRPr="00227EF0" w:rsidTr="00A57D07">
        <w:trPr>
          <w:trHeight w:val="20"/>
        </w:trPr>
        <w:tc>
          <w:tcPr>
            <w:tcW w:w="346"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Penyelia</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Pranata Komputer Penyelia</w:t>
            </w:r>
          </w:p>
        </w:tc>
      </w:tr>
      <w:tr w:rsidR="00C05924" w:rsidRPr="00227EF0" w:rsidTr="00A57D07">
        <w:trPr>
          <w:trHeight w:val="20"/>
        </w:trPr>
        <w:tc>
          <w:tcPr>
            <w:tcW w:w="346"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Bagian Administrasi Kesejahteraan Rakyat Sekretariat Daerah</w:t>
            </w:r>
          </w:p>
        </w:tc>
      </w:tr>
      <w:tr w:rsidR="00C05924" w:rsidRPr="00227EF0" w:rsidTr="00A57D07">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Non Eselon</w:t>
            </w:r>
          </w:p>
        </w:tc>
      </w:tr>
      <w:tr w:rsidR="00C05924" w:rsidRPr="00227EF0" w:rsidTr="00A57D07">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1. Operasi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Pengoperasian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Perekaman data;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Pemasangan dan pemeliharaan sistem komputer dan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2. Implementasi teknologi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dasar;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menengah;</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Pemrograman lanjutan;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Penerapan sistem operasi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3. Implementasi sistem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komputer dan program paket;</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Implementasi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4. Analisis dan perancangan sistem informasi, meliputi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Analisis sistim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informasi;</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dan pengembangan database;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Perancangan sistem jaringan komputer.</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5. Penyusunan kebijaksanaan sistim informasi, meliputi :</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Perencanaan dan pengembangan sistem informasi; dan</w:t>
            </w:r>
          </w:p>
          <w:p w:rsidR="00C05924" w:rsidRPr="00984BE9" w:rsidRDefault="00C05924" w:rsidP="007D6F63">
            <w:pPr>
              <w:spacing w:after="0" w:line="240" w:lineRule="auto"/>
              <w:ind w:left="119"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Perumusan visi, misi dan strategi sistem informasi.</w:t>
            </w:r>
          </w:p>
          <w:p w:rsidR="00C05924" w:rsidRPr="00227EF0" w:rsidRDefault="00C05924" w:rsidP="007D6F63">
            <w:pPr>
              <w:spacing w:after="0" w:line="240" w:lineRule="auto"/>
              <w:ind w:left="119" w:hanging="130"/>
              <w:jc w:val="both"/>
              <w:rPr>
                <w:rFonts w:ascii="Franklin Gothic Book" w:eastAsia="Times New Roman" w:hAnsi="Franklin Gothic Book" w:cs="Calibri"/>
                <w:color w:val="000000"/>
                <w:sz w:val="20"/>
                <w:szCs w:val="20"/>
              </w:rPr>
            </w:pPr>
          </w:p>
        </w:tc>
      </w:tr>
      <w:tr w:rsidR="00C05924" w:rsidRPr="00227EF0" w:rsidTr="00623E56">
        <w:trPr>
          <w:trHeight w:val="175"/>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peremajaan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database untuk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uji coba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dokumentasi program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sistem prosedur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perbaikan terhadap gangguan sistem operasi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Draft laporan kegiatan</w:t>
            </w:r>
          </w:p>
          <w:p w:rsidR="00C05924"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Laporan pelaksanaan tugas</w:t>
            </w:r>
          </w:p>
          <w:p w:rsidR="006C031E" w:rsidRPr="00227EF0" w:rsidRDefault="006C031E"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Kelengkapan data dalam database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Kemudahan dalam mengakses data</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 Pemeliharaan komputer dan peralatannya</w:t>
            </w:r>
          </w:p>
          <w:p w:rsidR="00C05924"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 Kesesuaian pelaksanaan tugas terhadap rencana kerja</w:t>
            </w:r>
          </w:p>
          <w:p w:rsidR="006C031E" w:rsidRPr="00227EF0" w:rsidRDefault="006C031E"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C05924" w:rsidRPr="00984BE9"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a. Menilai kelaikan program komputer</w:t>
            </w:r>
          </w:p>
          <w:p w:rsidR="00C05924" w:rsidRDefault="00C05924" w:rsidP="007D6F63">
            <w:pPr>
              <w:spacing w:after="0" w:line="240" w:lineRule="auto"/>
              <w:ind w:left="130" w:hanging="130"/>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 Memproteksi database dari pihak yang tidak bertanggung jawab</w:t>
            </w:r>
          </w:p>
          <w:p w:rsidR="006C031E" w:rsidRPr="00227EF0" w:rsidRDefault="006C031E" w:rsidP="007D6F63">
            <w:pPr>
              <w:spacing w:after="0" w:line="240" w:lineRule="auto"/>
              <w:ind w:left="130" w:hanging="130"/>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File dan Komputer</w:t>
            </w:r>
          </w:p>
          <w:p w:rsidR="006C031E" w:rsidRPr="00227EF0" w:rsidRDefault="006C031E"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Peralatan Komputer (hardware)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Sistem komputer</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Perangkat lunak (software)</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Data/ program</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Notulen kegiatan</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Catatan harian</w:t>
            </w:r>
          </w:p>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Disposisi pimpinan</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13</w:t>
            </w:r>
          </w:p>
        </w:tc>
        <w:tc>
          <w:tcPr>
            <w:tcW w:w="1559" w:type="dxa"/>
            <w:gridSpan w:val="5"/>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Perkakas (obeng, test pen, dll)</w:t>
            </w:r>
          </w:p>
          <w:p w:rsidR="00C05924" w:rsidRPr="00984BE9"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Komputer, printer, dan ATK, jaringan internet, dan alat komunikasi</w:t>
            </w:r>
          </w:p>
          <w:p w:rsidR="00C05924"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CD, Flashdisk, Hardisk eksternal, scanner, mesin foto kopi</w:t>
            </w:r>
          </w:p>
          <w:p w:rsidR="006C031E" w:rsidRPr="00227EF0" w:rsidRDefault="006C031E"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96"/>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Kepala SKPD / unit kerja dalam rangka menerima tugas dan melaporkan hasil pelaksanaan kegiatan</w:t>
            </w:r>
          </w:p>
          <w:p w:rsidR="00C05924" w:rsidRPr="00984BE9"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Sesama pejabat fungsional pranata komputer dalam rangka kerjasama pelaksanaan tugas</w:t>
            </w:r>
          </w:p>
          <w:p w:rsidR="00C05924" w:rsidRDefault="00C05924" w:rsidP="007D6F63">
            <w:pPr>
              <w:spacing w:after="0" w:line="240" w:lineRule="auto"/>
              <w:ind w:left="244" w:hanging="244"/>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p w:rsidR="006C031E" w:rsidRPr="00227EF0" w:rsidRDefault="006C031E" w:rsidP="007D6F63">
            <w:pPr>
              <w:spacing w:after="0" w:line="240" w:lineRule="auto"/>
              <w:ind w:left="244" w:hanging="244"/>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984BE9">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984BE9">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C05924" w:rsidRPr="00227EF0" w:rsidTr="00623E56">
        <w:trPr>
          <w:trHeight w:val="20"/>
        </w:trPr>
        <w:tc>
          <w:tcPr>
            <w:tcW w:w="346" w:type="dxa"/>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Sedang/Cukup</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Semua</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Terang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Sedang/Tenang</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Bersih dan Rapi</w:t>
            </w:r>
          </w:p>
        </w:tc>
      </w:tr>
      <w:tr w:rsidR="00C05924" w:rsidRPr="00227EF0" w:rsidTr="00623E56">
        <w:trPr>
          <w:trHeight w:val="20"/>
        </w:trPr>
        <w:tc>
          <w:tcPr>
            <w:tcW w:w="346" w:type="dxa"/>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ada/rendah</w:t>
            </w: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r>
      <w:tr w:rsidR="00C05924" w:rsidRPr="00227EF0" w:rsidTr="00623E56">
        <w:trPr>
          <w:trHeight w:val="20"/>
        </w:trPr>
        <w:tc>
          <w:tcPr>
            <w:tcW w:w="346"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984BE9">
              <w:rPr>
                <w:rFonts w:ascii="Franklin Gothic Book" w:eastAsia="Times New Roman" w:hAnsi="Franklin Gothic Book" w:cs="Calibri"/>
                <w:noProof/>
                <w:color w:val="000000"/>
                <w:sz w:val="20"/>
                <w:szCs w:val="20"/>
              </w:rPr>
              <w:t>III c</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SMA/k</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p w:rsidR="006C031E" w:rsidRPr="00227EF0" w:rsidRDefault="006C031E" w:rsidP="007D6F63">
            <w:pPr>
              <w:spacing w:after="0" w:line="240" w:lineRule="auto"/>
              <w:jc w:val="both"/>
              <w:rPr>
                <w:rFonts w:ascii="Franklin Gothic Book" w:eastAsia="Times New Roman" w:hAnsi="Franklin Gothic Book" w:cs="Calibri"/>
                <w:color w:val="000000"/>
                <w:sz w:val="20"/>
                <w:szCs w:val="20"/>
              </w:rPr>
            </w:pP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SLTA/D-I sesuai dengan kualifikasi yang ditentukan</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Prajabatan</w:t>
            </w:r>
          </w:p>
        </w:tc>
      </w:tr>
      <w:tr w:rsidR="00C05924" w:rsidRPr="00227EF0" w:rsidTr="00623E56">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C05924" w:rsidRPr="00227EF0" w:rsidTr="00623E56">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C05924"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Diklat Pengembangan Aplikasi, sertifikasi Microsoft, sertifikasi Oracle, sertifikasi CISCO</w:t>
            </w:r>
          </w:p>
          <w:p w:rsidR="006C031E" w:rsidRPr="00227EF0" w:rsidRDefault="006C031E"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C05924"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Bahasa Pemograman, Database, Internet, Teknik pemeliharaan komputer dan sistem komputer</w:t>
            </w:r>
          </w:p>
          <w:p w:rsidR="006C031E" w:rsidRPr="00227EF0" w:rsidRDefault="006C031E"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Pengoperasian komputer, pemrograman perekaman data, pemasangan dan pemeliharaan sistem computer</w:t>
            </w:r>
          </w:p>
          <w:p w:rsidR="006C031E" w:rsidRPr="00227EF0" w:rsidRDefault="006C031E"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G : Inteligensia / Kemampuan belajar secara umum.</w:t>
            </w:r>
          </w:p>
          <w:p w:rsidR="00C05924" w:rsidRPr="00984BE9"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N : Numerik / Kemampuan untuk melakukan operasi arithmatik secara tepat dan akurat.</w:t>
            </w:r>
          </w:p>
          <w:p w:rsidR="00C05924" w:rsidRDefault="00C05924" w:rsidP="007D6F63">
            <w:pPr>
              <w:spacing w:after="0" w:line="240" w:lineRule="auto"/>
              <w:ind w:left="386" w:hanging="38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Q : Ketelitian / Kemampuan menyerap perincian yang berkaitan dalam bahan verbal atau dalam tabel.</w:t>
            </w:r>
          </w:p>
          <w:p w:rsidR="006C031E" w:rsidRPr="00227EF0" w:rsidRDefault="006C031E" w:rsidP="007D6F63">
            <w:pPr>
              <w:spacing w:after="0" w:line="240" w:lineRule="auto"/>
              <w:ind w:left="386" w:hanging="386"/>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C05924" w:rsidRDefault="00C05924" w:rsidP="007D6F63">
            <w:pPr>
              <w:spacing w:after="0" w:line="240" w:lineRule="auto"/>
              <w:ind w:left="261" w:hanging="261"/>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C031E" w:rsidRPr="00227EF0" w:rsidRDefault="006C031E" w:rsidP="007D6F63">
            <w:pPr>
              <w:spacing w:after="0" w:line="240" w:lineRule="auto"/>
              <w:ind w:left="261" w:hanging="261"/>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C05924" w:rsidRPr="00984BE9" w:rsidRDefault="00C05924" w:rsidP="007D6F63">
            <w:pPr>
              <w:spacing w:after="0" w:line="240" w:lineRule="auto"/>
              <w:ind w:left="136" w:hanging="136"/>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 I (Investigatif) = Kemampuan analisis ilmiah / ilmiah</w:t>
            </w:r>
          </w:p>
          <w:p w:rsidR="00C05924" w:rsidRPr="00227EF0" w:rsidRDefault="00C05924" w:rsidP="007D6F63">
            <w:pPr>
              <w:spacing w:after="0" w:line="240" w:lineRule="auto"/>
              <w:ind w:left="136" w:hanging="136"/>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C05924" w:rsidRPr="00227EF0" w:rsidTr="00623E56">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623E56">
        <w:trPr>
          <w:trHeight w:val="20"/>
        </w:trPr>
        <w:tc>
          <w:tcPr>
            <w:tcW w:w="346"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C05924" w:rsidRDefault="00C05924" w:rsidP="007D6F63">
            <w:pPr>
              <w:spacing w:after="0" w:line="240" w:lineRule="auto"/>
              <w:jc w:val="both"/>
              <w:rPr>
                <w:rFonts w:ascii="Franklin Gothic Book" w:eastAsia="Times New Roman" w:hAnsi="Franklin Gothic Book" w:cs="Calibri"/>
                <w:noProof/>
                <w:color w:val="000000"/>
                <w:sz w:val="20"/>
                <w:szCs w:val="20"/>
              </w:rPr>
            </w:pPr>
            <w:r w:rsidRPr="00984BE9">
              <w:rPr>
                <w:rFonts w:ascii="Franklin Gothic Book" w:eastAsia="Times New Roman" w:hAnsi="Franklin Gothic Book" w:cs="Calibri"/>
                <w:noProof/>
                <w:color w:val="000000"/>
                <w:sz w:val="20"/>
                <w:szCs w:val="20"/>
              </w:rPr>
              <w:t>Duduk, bekerja dengan jari, mendengar, dan melihat</w:t>
            </w:r>
          </w:p>
          <w:p w:rsidR="006C031E" w:rsidRPr="00227EF0" w:rsidRDefault="006C031E"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Maksimal 58 th</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C05924" w:rsidRPr="00227EF0" w:rsidRDefault="00C05924" w:rsidP="007D6F63">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227EF0" w:rsidTr="00A57D07">
        <w:trPr>
          <w:trHeight w:val="20"/>
        </w:trPr>
        <w:tc>
          <w:tcPr>
            <w:tcW w:w="346"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r w:rsidR="00C05924" w:rsidRPr="00815DCA" w:rsidTr="00A57D07">
        <w:trPr>
          <w:trHeight w:val="20"/>
        </w:trPr>
        <w:tc>
          <w:tcPr>
            <w:tcW w:w="346"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C05924" w:rsidRPr="00227EF0" w:rsidRDefault="00C05924" w:rsidP="007D6F63">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C05924" w:rsidRPr="00815DCA" w:rsidRDefault="00C05924" w:rsidP="007D6F63">
            <w:pPr>
              <w:spacing w:after="0" w:line="240" w:lineRule="auto"/>
              <w:jc w:val="both"/>
              <w:rPr>
                <w:rFonts w:ascii="Franklin Gothic Book" w:eastAsia="Times New Roman" w:hAnsi="Franklin Gothic Book" w:cs="Calibri"/>
                <w:color w:val="000000"/>
                <w:sz w:val="20"/>
                <w:szCs w:val="20"/>
              </w:rPr>
            </w:pPr>
            <w:r w:rsidRPr="00984BE9">
              <w:rPr>
                <w:rFonts w:ascii="Franklin Gothic Book" w:eastAsia="Times New Roman" w:hAnsi="Franklin Gothic Book" w:cs="Calibri"/>
                <w:noProof/>
                <w:color w:val="000000"/>
                <w:sz w:val="20"/>
                <w:szCs w:val="20"/>
              </w:rPr>
              <w:t>Tidak dipersyaratkan</w:t>
            </w:r>
          </w:p>
        </w:tc>
      </w:tr>
    </w:tbl>
    <w:p w:rsidR="00C05924" w:rsidRDefault="00C05924" w:rsidP="00E547A0">
      <w:pPr>
        <w:spacing w:after="0" w:line="240" w:lineRule="auto"/>
        <w:rPr>
          <w:rFonts w:ascii="Franklin Gothic Book" w:hAnsi="Franklin Gothic Book"/>
          <w:b/>
          <w:sz w:val="20"/>
          <w:szCs w:val="20"/>
        </w:rPr>
        <w:sectPr w:rsidR="00C05924" w:rsidSect="00C05924">
          <w:pgSz w:w="11907" w:h="16839" w:code="9"/>
          <w:pgMar w:top="1021" w:right="1134" w:bottom="1021" w:left="1701" w:header="720" w:footer="720" w:gutter="0"/>
          <w:pgNumType w:start="1"/>
          <w:cols w:space="720"/>
          <w:docGrid w:linePitch="360"/>
        </w:sectPr>
      </w:pPr>
    </w:p>
    <w:p w:rsidR="00C05924" w:rsidRDefault="00C05924" w:rsidP="00E547A0">
      <w:pPr>
        <w:spacing w:after="0" w:line="240" w:lineRule="auto"/>
        <w:rPr>
          <w:rFonts w:ascii="Franklin Gothic Book" w:hAnsi="Franklin Gothic Book"/>
          <w:b/>
          <w:sz w:val="20"/>
          <w:szCs w:val="20"/>
        </w:rPr>
      </w:pPr>
    </w:p>
    <w:p w:rsidR="006C031E" w:rsidRDefault="006C031E" w:rsidP="006C031E">
      <w:pPr>
        <w:spacing w:after="0" w:line="240" w:lineRule="auto"/>
        <w:ind w:left="6480"/>
        <w:rPr>
          <w:rFonts w:ascii="Franklin Gothic Book" w:hAnsi="Franklin Gothic Book"/>
          <w:b/>
          <w:sz w:val="20"/>
          <w:szCs w:val="20"/>
        </w:rPr>
      </w:pPr>
    </w:p>
    <w:p w:rsidR="006C031E" w:rsidRDefault="006C031E" w:rsidP="006C031E">
      <w:pPr>
        <w:spacing w:after="0" w:line="240" w:lineRule="auto"/>
        <w:ind w:left="6480"/>
        <w:rPr>
          <w:rFonts w:ascii="Franklin Gothic Book" w:hAnsi="Franklin Gothic Book"/>
          <w:b/>
          <w:sz w:val="20"/>
          <w:szCs w:val="20"/>
        </w:rPr>
      </w:pPr>
    </w:p>
    <w:p w:rsidR="006C031E" w:rsidRDefault="006C031E" w:rsidP="006C031E">
      <w:pPr>
        <w:spacing w:after="0" w:line="240" w:lineRule="auto"/>
        <w:ind w:left="6480"/>
        <w:rPr>
          <w:rFonts w:ascii="Franklin Gothic Book" w:hAnsi="Franklin Gothic Book"/>
          <w:b/>
          <w:sz w:val="20"/>
          <w:szCs w:val="20"/>
        </w:rPr>
      </w:pPr>
    </w:p>
    <w:p w:rsidR="006C031E" w:rsidRPr="007D6F63" w:rsidRDefault="006C031E" w:rsidP="006C031E">
      <w:pPr>
        <w:spacing w:after="0" w:line="240" w:lineRule="auto"/>
        <w:ind w:left="6480"/>
        <w:rPr>
          <w:rFonts w:ascii="Bookman Old Style" w:hAnsi="Bookman Old Style"/>
          <w:sz w:val="24"/>
          <w:szCs w:val="24"/>
        </w:rPr>
      </w:pPr>
      <w:r w:rsidRPr="007D6F63">
        <w:rPr>
          <w:rFonts w:ascii="Bookman Old Style" w:hAnsi="Bookman Old Style"/>
          <w:sz w:val="24"/>
          <w:szCs w:val="24"/>
        </w:rPr>
        <w:t>BUPATI BANTUL,</w:t>
      </w:r>
    </w:p>
    <w:p w:rsidR="006C031E" w:rsidRPr="007D6F63" w:rsidRDefault="006C031E" w:rsidP="006C031E">
      <w:pPr>
        <w:spacing w:after="0" w:line="240" w:lineRule="auto"/>
        <w:ind w:left="6480"/>
        <w:rPr>
          <w:rFonts w:ascii="Bookman Old Style" w:hAnsi="Bookman Old Style"/>
          <w:sz w:val="24"/>
          <w:szCs w:val="24"/>
        </w:rPr>
      </w:pPr>
    </w:p>
    <w:p w:rsidR="006C031E" w:rsidRPr="007D6F63" w:rsidRDefault="006C031E" w:rsidP="006C031E">
      <w:pPr>
        <w:spacing w:after="0" w:line="240" w:lineRule="auto"/>
        <w:ind w:left="6480"/>
        <w:rPr>
          <w:rFonts w:ascii="Bookman Old Style" w:hAnsi="Bookman Old Style"/>
          <w:sz w:val="24"/>
          <w:szCs w:val="24"/>
        </w:rPr>
      </w:pPr>
    </w:p>
    <w:p w:rsidR="006C031E" w:rsidRPr="007D6F63" w:rsidRDefault="006C031E" w:rsidP="006C031E">
      <w:pPr>
        <w:spacing w:after="0" w:line="240" w:lineRule="auto"/>
        <w:ind w:left="6480"/>
        <w:rPr>
          <w:rFonts w:ascii="Bookman Old Style" w:hAnsi="Bookman Old Style"/>
          <w:sz w:val="24"/>
          <w:szCs w:val="24"/>
        </w:rPr>
      </w:pPr>
    </w:p>
    <w:p w:rsidR="006C031E" w:rsidRPr="007D6F63" w:rsidRDefault="006C031E" w:rsidP="006C031E">
      <w:pPr>
        <w:spacing w:after="0" w:line="240" w:lineRule="auto"/>
        <w:ind w:left="6480"/>
        <w:rPr>
          <w:rFonts w:ascii="Bookman Old Style" w:hAnsi="Bookman Old Style"/>
          <w:sz w:val="24"/>
          <w:szCs w:val="24"/>
        </w:rPr>
      </w:pPr>
    </w:p>
    <w:p w:rsidR="006C031E" w:rsidRPr="007D6F63" w:rsidRDefault="006C031E" w:rsidP="006C031E">
      <w:pPr>
        <w:spacing w:after="0" w:line="240" w:lineRule="auto"/>
        <w:ind w:left="6480"/>
        <w:rPr>
          <w:rFonts w:ascii="Bookman Old Style" w:hAnsi="Bookman Old Style"/>
          <w:sz w:val="24"/>
          <w:szCs w:val="24"/>
        </w:rPr>
      </w:pPr>
      <w:r w:rsidRPr="007D6F63">
        <w:rPr>
          <w:rFonts w:ascii="Bookman Old Style" w:hAnsi="Bookman Old Style"/>
          <w:sz w:val="24"/>
          <w:szCs w:val="24"/>
        </w:rPr>
        <w:t>SUHARSONO</w:t>
      </w:r>
    </w:p>
    <w:sectPr w:rsidR="006C031E" w:rsidRPr="007D6F63" w:rsidSect="00C05924">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Calibri">
    <w:altName w:val="Arial Rounded MT Bold"/>
    <w:panose1 w:val="020F0502020204030204"/>
    <w:charset w:val="00"/>
    <w:family w:val="swiss"/>
    <w:pitch w:val="variable"/>
    <w:sig w:usb0="E10002FF" w:usb1="4000ACFF" w:usb2="00000009" w:usb3="00000000" w:csb0="0000019F" w:csb1="00000000"/>
  </w:font>
  <w:font w:name="Tahoma">
    <w:altName w:val="Microsoft Sans Serif"/>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75496"/>
    <w:rsid w:val="0008138A"/>
    <w:rsid w:val="00083D2E"/>
    <w:rsid w:val="00092503"/>
    <w:rsid w:val="000B6592"/>
    <w:rsid w:val="000D4C7E"/>
    <w:rsid w:val="000F4AFE"/>
    <w:rsid w:val="000F5A44"/>
    <w:rsid w:val="00101A21"/>
    <w:rsid w:val="00102BB2"/>
    <w:rsid w:val="00110ADD"/>
    <w:rsid w:val="00114188"/>
    <w:rsid w:val="00121F34"/>
    <w:rsid w:val="001315B1"/>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92214"/>
    <w:rsid w:val="002A66F0"/>
    <w:rsid w:val="002B5979"/>
    <w:rsid w:val="002B6CD8"/>
    <w:rsid w:val="002C1333"/>
    <w:rsid w:val="002C22FA"/>
    <w:rsid w:val="002D2972"/>
    <w:rsid w:val="002D6445"/>
    <w:rsid w:val="002F62F7"/>
    <w:rsid w:val="003069F2"/>
    <w:rsid w:val="0033290E"/>
    <w:rsid w:val="00354EC3"/>
    <w:rsid w:val="00363FB2"/>
    <w:rsid w:val="003C2CD6"/>
    <w:rsid w:val="003E52E2"/>
    <w:rsid w:val="003F1AE5"/>
    <w:rsid w:val="004066DB"/>
    <w:rsid w:val="00416EC5"/>
    <w:rsid w:val="004217CC"/>
    <w:rsid w:val="004270B4"/>
    <w:rsid w:val="00443686"/>
    <w:rsid w:val="004710DE"/>
    <w:rsid w:val="0048023A"/>
    <w:rsid w:val="004A2336"/>
    <w:rsid w:val="004E7278"/>
    <w:rsid w:val="004F36E5"/>
    <w:rsid w:val="00503E9A"/>
    <w:rsid w:val="00520928"/>
    <w:rsid w:val="00544C53"/>
    <w:rsid w:val="005674C7"/>
    <w:rsid w:val="005A721A"/>
    <w:rsid w:val="005D14ED"/>
    <w:rsid w:val="00610C05"/>
    <w:rsid w:val="00623E56"/>
    <w:rsid w:val="0066182B"/>
    <w:rsid w:val="00663D1C"/>
    <w:rsid w:val="006B0524"/>
    <w:rsid w:val="006C031E"/>
    <w:rsid w:val="006E4B09"/>
    <w:rsid w:val="007106AB"/>
    <w:rsid w:val="00730C09"/>
    <w:rsid w:val="00741564"/>
    <w:rsid w:val="0075487E"/>
    <w:rsid w:val="00754C89"/>
    <w:rsid w:val="007925A9"/>
    <w:rsid w:val="007A6D88"/>
    <w:rsid w:val="007B40C7"/>
    <w:rsid w:val="007C5BD0"/>
    <w:rsid w:val="007D2C5B"/>
    <w:rsid w:val="007D6F63"/>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2B3B"/>
    <w:rsid w:val="00A43B07"/>
    <w:rsid w:val="00A4630B"/>
    <w:rsid w:val="00A559EE"/>
    <w:rsid w:val="00A57D07"/>
    <w:rsid w:val="00A67ACA"/>
    <w:rsid w:val="00AA3B26"/>
    <w:rsid w:val="00AD0E03"/>
    <w:rsid w:val="00B20B36"/>
    <w:rsid w:val="00B2748C"/>
    <w:rsid w:val="00B41007"/>
    <w:rsid w:val="00BC5D33"/>
    <w:rsid w:val="00BD41A7"/>
    <w:rsid w:val="00BF0426"/>
    <w:rsid w:val="00BF6C68"/>
    <w:rsid w:val="00C05924"/>
    <w:rsid w:val="00C229AC"/>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4BF0"/>
    <w:rsid w:val="00EB5CE9"/>
    <w:rsid w:val="00EB6FD4"/>
    <w:rsid w:val="00EC0ADD"/>
    <w:rsid w:val="00F1180D"/>
    <w:rsid w:val="00F136D2"/>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2DA413-30D0-4E84-93CB-E399423B1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E83F7-130F-4863-A934-3E474EC12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66</Pages>
  <Words>23079</Words>
  <Characters>131556</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ASUS</cp:lastModifiedBy>
  <cp:revision>4</cp:revision>
  <cp:lastPrinted>2019-04-09T08:33:00Z</cp:lastPrinted>
  <dcterms:created xsi:type="dcterms:W3CDTF">2019-02-04T08:40:00Z</dcterms:created>
  <dcterms:modified xsi:type="dcterms:W3CDTF">2019-05-09T02:22:00Z</dcterms:modified>
</cp:coreProperties>
</file>